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547D6F">
        <w:rPr>
          <w:b/>
          <w:sz w:val="20"/>
          <w:lang w:val="x-none"/>
        </w:rPr>
        <w:t>Kadın Hast. ve Doğum A.D. NST (Fetal Monitör</w:t>
      </w:r>
      <w:r w:rsidRPr="00A179CC">
        <w:rPr>
          <w:b/>
          <w:sz w:val="20"/>
          <w:lang w:val="x-none"/>
        </w:rPr>
        <w:t>) Kağıdı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547D6F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547D6F" w:rsidP="00B50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 xml:space="preserve">9349 - NST KAĞIDI 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PK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47D6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47D6F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9474D1-3160-4729-9774-9B7E6D6A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9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D60CE-7EB5-46CE-8EE4-81E04848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2024-06-06T08:31:00Z</dcterms:created>
  <dcterms:modified xsi:type="dcterms:W3CDTF">2024-06-06T08:31:00Z</dcterms:modified>
</cp:coreProperties>
</file>